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31CE3A" w14:textId="2ABF59F8" w:rsidR="005E1D1B" w:rsidRPr="008A6A55" w:rsidRDefault="005E1D1B" w:rsidP="005E1D1B">
      <w:pPr>
        <w:suppressAutoHyphens/>
        <w:spacing w:after="0" w:line="240" w:lineRule="auto"/>
        <w:ind w:right="13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Wycena </w:t>
      </w:r>
      <w:r w:rsidRPr="008A6A55">
        <w:rPr>
          <w:rFonts w:ascii="Times New Roman" w:eastAsia="Times New Roman" w:hAnsi="Times New Roman" w:cs="Times New Roman"/>
          <w:sz w:val="24"/>
          <w:szCs w:val="24"/>
          <w:lang w:eastAsia="ar-SA"/>
        </w:rPr>
        <w:t>usług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i</w:t>
      </w:r>
      <w:r w:rsidRPr="008A6A5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serwisu mat wejściowych,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8A6A55">
        <w:rPr>
          <w:rFonts w:ascii="Times New Roman" w:eastAsia="Times New Roman" w:hAnsi="Times New Roman" w:cs="Times New Roman"/>
          <w:sz w:val="24"/>
          <w:szCs w:val="24"/>
          <w:lang w:eastAsia="ar-SA"/>
        </w:rPr>
        <w:t>z wymianą mat bawełnianych zabrudzonych na maty czyste o wymiarach:</w:t>
      </w:r>
    </w:p>
    <w:p w14:paraId="270FFFA4" w14:textId="773BC97B" w:rsidR="005E1D1B" w:rsidRPr="008A6A55" w:rsidRDefault="005E1D1B" w:rsidP="005E1D1B">
      <w:pPr>
        <w:suppressAutoHyphens/>
        <w:spacing w:after="0" w:line="240" w:lineRule="auto"/>
        <w:ind w:right="13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A6A55">
        <w:rPr>
          <w:rFonts w:ascii="Times New Roman" w:eastAsia="Times New Roman" w:hAnsi="Times New Roman" w:cs="Times New Roman"/>
          <w:sz w:val="24"/>
          <w:szCs w:val="24"/>
          <w:lang w:eastAsia="ar-SA"/>
        </w:rPr>
        <w:t>2m x 1,15 m – 6 sztuk,</w:t>
      </w:r>
    </w:p>
    <w:p w14:paraId="2BCEFCCA" w14:textId="77777777" w:rsidR="005E1D1B" w:rsidRPr="008A6A55" w:rsidRDefault="005E1D1B" w:rsidP="005E1D1B">
      <w:pPr>
        <w:suppressAutoHyphens/>
        <w:spacing w:after="0" w:line="240" w:lineRule="auto"/>
        <w:ind w:right="13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A6A55">
        <w:rPr>
          <w:rFonts w:ascii="Times New Roman" w:eastAsia="Times New Roman" w:hAnsi="Times New Roman" w:cs="Times New Roman"/>
          <w:sz w:val="24"/>
          <w:szCs w:val="24"/>
          <w:lang w:eastAsia="ar-SA"/>
        </w:rPr>
        <w:t>0,85m x 1,50m – 1 sztuka,</w:t>
      </w:r>
    </w:p>
    <w:p w14:paraId="3EC48C6D" w14:textId="670E4C8E" w:rsidR="005E1D1B" w:rsidRDefault="005E1D1B" w:rsidP="005E1D1B">
      <w:pPr>
        <w:suppressAutoHyphens/>
        <w:spacing w:after="0" w:line="240" w:lineRule="auto"/>
        <w:ind w:right="13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A6A55">
        <w:rPr>
          <w:rFonts w:ascii="Times New Roman" w:eastAsia="Times New Roman" w:hAnsi="Times New Roman" w:cs="Times New Roman"/>
          <w:sz w:val="24"/>
          <w:szCs w:val="24"/>
          <w:lang w:eastAsia="ar-SA"/>
        </w:rPr>
        <w:t>2,50 m x 1,50 m – 1 sztuka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</w:p>
    <w:p w14:paraId="6863C6BF" w14:textId="0EAB9D37" w:rsidR="005E1D1B" w:rsidRDefault="005E1D1B" w:rsidP="005E1D1B">
      <w:pPr>
        <w:suppressAutoHyphens/>
        <w:spacing w:after="0" w:line="240" w:lineRule="auto"/>
        <w:ind w:right="13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0,85m x 1,5m – </w:t>
      </w:r>
      <w:r w:rsidR="00B2062A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sztuki.</w:t>
      </w:r>
    </w:p>
    <w:p w14:paraId="30D5B99D" w14:textId="77777777" w:rsidR="00F40DD4" w:rsidRDefault="00F40DD4" w:rsidP="005E1D1B">
      <w:pPr>
        <w:suppressAutoHyphens/>
        <w:spacing w:after="0" w:line="240" w:lineRule="auto"/>
        <w:ind w:right="13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2A46B1B" w14:textId="10171B5E" w:rsidR="00F40DD4" w:rsidRDefault="00F40DD4" w:rsidP="005E1D1B">
      <w:pPr>
        <w:suppressAutoHyphens/>
        <w:spacing w:after="0" w:line="240" w:lineRule="auto"/>
        <w:ind w:right="13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Częstotliwość wymiany mat:</w:t>
      </w:r>
    </w:p>
    <w:p w14:paraId="44A939B6" w14:textId="4B2C7493" w:rsidR="00F40DD4" w:rsidRDefault="00F40DD4" w:rsidP="005E1D1B">
      <w:pPr>
        <w:suppressAutoHyphens/>
        <w:spacing w:after="0" w:line="240" w:lineRule="auto"/>
        <w:ind w:right="13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6 miesięcy (okres zimowy) – co tydzień</w:t>
      </w:r>
    </w:p>
    <w:p w14:paraId="08AA2214" w14:textId="6EC796BA" w:rsidR="00F40DD4" w:rsidRDefault="00F40DD4" w:rsidP="005E1D1B">
      <w:pPr>
        <w:suppressAutoHyphens/>
        <w:spacing w:after="0" w:line="240" w:lineRule="auto"/>
        <w:ind w:right="13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6 miesięcy (okres letni) </w:t>
      </w:r>
      <w:r w:rsidR="00F93145">
        <w:rPr>
          <w:rFonts w:ascii="Times New Roman" w:eastAsia="Times New Roman" w:hAnsi="Times New Roman" w:cs="Times New Roman"/>
          <w:sz w:val="24"/>
          <w:szCs w:val="24"/>
          <w:lang w:eastAsia="ar-SA"/>
        </w:rPr>
        <w:t>– co dwa tygodnie</w:t>
      </w:r>
    </w:p>
    <w:p w14:paraId="79086055" w14:textId="77777777" w:rsidR="00AA010D" w:rsidRDefault="00AA010D"/>
    <w:p w14:paraId="71F95870" w14:textId="4D5F4227" w:rsidR="002922D5" w:rsidRPr="002922D5" w:rsidRDefault="002922D5">
      <w:pPr>
        <w:rPr>
          <w:rFonts w:ascii="Times New Roman" w:hAnsi="Times New Roman" w:cs="Times New Roman"/>
          <w:sz w:val="24"/>
          <w:szCs w:val="24"/>
        </w:rPr>
      </w:pPr>
      <w:r w:rsidRPr="002922D5">
        <w:rPr>
          <w:rFonts w:ascii="Times New Roman" w:hAnsi="Times New Roman" w:cs="Times New Roman"/>
          <w:sz w:val="24"/>
          <w:szCs w:val="24"/>
        </w:rPr>
        <w:t>Miejsce wykonania usługi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922D5">
        <w:rPr>
          <w:rFonts w:ascii="Times New Roman" w:hAnsi="Times New Roman" w:cs="Times New Roman"/>
          <w:sz w:val="24"/>
          <w:szCs w:val="24"/>
        </w:rPr>
        <w:t xml:space="preserve"> 43-100 Tychy ul. Lokalna 11.</w:t>
      </w:r>
    </w:p>
    <w:p w14:paraId="120F6C51" w14:textId="5A79B632" w:rsidR="00123E62" w:rsidRPr="00123E62" w:rsidRDefault="00123E62">
      <w:pPr>
        <w:rPr>
          <w:rFonts w:ascii="Times New Roman" w:hAnsi="Times New Roman" w:cs="Times New Roman"/>
          <w:sz w:val="24"/>
          <w:szCs w:val="24"/>
        </w:rPr>
      </w:pPr>
      <w:r w:rsidRPr="00123E62">
        <w:rPr>
          <w:rFonts w:ascii="Times New Roman" w:hAnsi="Times New Roman" w:cs="Times New Roman"/>
          <w:sz w:val="24"/>
          <w:szCs w:val="24"/>
        </w:rPr>
        <w:t>Usługa na okres</w:t>
      </w:r>
      <w:r w:rsidR="002922D5">
        <w:rPr>
          <w:rFonts w:ascii="Times New Roman" w:hAnsi="Times New Roman" w:cs="Times New Roman"/>
          <w:sz w:val="24"/>
          <w:szCs w:val="24"/>
        </w:rPr>
        <w:t>:</w:t>
      </w:r>
      <w:r w:rsidRPr="00123E62">
        <w:rPr>
          <w:rFonts w:ascii="Times New Roman" w:hAnsi="Times New Roman" w:cs="Times New Roman"/>
          <w:sz w:val="24"/>
          <w:szCs w:val="24"/>
        </w:rPr>
        <w:t xml:space="preserve"> 24 miesięcy.</w:t>
      </w:r>
    </w:p>
    <w:p w14:paraId="28DE9C5E" w14:textId="77777777" w:rsidR="005E1D1B" w:rsidRDefault="005E1D1B"/>
    <w:sectPr w:rsidR="005E1D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D1B"/>
    <w:rsid w:val="00123E62"/>
    <w:rsid w:val="002921F7"/>
    <w:rsid w:val="002922D5"/>
    <w:rsid w:val="003F41D0"/>
    <w:rsid w:val="00544937"/>
    <w:rsid w:val="005E1D1B"/>
    <w:rsid w:val="008F00D8"/>
    <w:rsid w:val="0090403B"/>
    <w:rsid w:val="00A64ECB"/>
    <w:rsid w:val="00AA010D"/>
    <w:rsid w:val="00B2062A"/>
    <w:rsid w:val="00C54427"/>
    <w:rsid w:val="00D51E66"/>
    <w:rsid w:val="00F06BCE"/>
    <w:rsid w:val="00F40DD4"/>
    <w:rsid w:val="00F93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E0E7D"/>
  <w15:chartTrackingRefBased/>
  <w15:docId w15:val="{F41D8F7B-5BC4-4102-8EB1-F93B90531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1D1B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E1D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1D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1D1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1D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1D1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1D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1D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1D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1D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1D1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1D1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1D1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1D1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1D1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1D1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1D1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1D1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1D1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1D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5E1D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1D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5E1D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1D1B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5E1D1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E1D1B"/>
    <w:pPr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5E1D1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1D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1D1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1D1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Cybulska</dc:creator>
  <cp:keywords/>
  <dc:description/>
  <cp:lastModifiedBy>Justyna Kępka</cp:lastModifiedBy>
  <cp:revision>2</cp:revision>
  <dcterms:created xsi:type="dcterms:W3CDTF">2026-04-24T08:04:00Z</dcterms:created>
  <dcterms:modified xsi:type="dcterms:W3CDTF">2026-04-24T08:04:00Z</dcterms:modified>
</cp:coreProperties>
</file>